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778" w:rsidRPr="00034778" w:rsidRDefault="00034778" w:rsidP="00034778">
      <w:pPr>
        <w:rPr>
          <w:b/>
          <w:bCs/>
        </w:rPr>
      </w:pPr>
      <w:r w:rsidRPr="00034778">
        <w:rPr>
          <w:b/>
          <w:bCs/>
        </w:rPr>
        <w:t xml:space="preserve">Period 4: 1800-1848 </w:t>
      </w:r>
    </w:p>
    <w:p w:rsidR="00034778" w:rsidRDefault="00034778" w:rsidP="00034778">
      <w:r w:rsidRPr="00034778">
        <w:t xml:space="preserve">Review your understanding of The Revolution of 1800, the American System, and Jacksonian Democracy. Review nationalism, sectionalism, the rapid industrialization of the North, and national pushes for reform. </w:t>
      </w:r>
    </w:p>
    <w:p w:rsidR="00034778" w:rsidRPr="00034778" w:rsidRDefault="00034778" w:rsidP="00034778">
      <w:r>
        <w:t>Effects of War of 1812</w:t>
      </w:r>
    </w:p>
    <w:p w:rsidR="00960483" w:rsidRDefault="00034778" w:rsidP="00034778">
      <w:pPr>
        <w:pStyle w:val="ListParagraph"/>
        <w:numPr>
          <w:ilvl w:val="0"/>
          <w:numId w:val="1"/>
        </w:numPr>
      </w:pPr>
      <w:r>
        <w:t xml:space="preserve">“What is the particular achievement to be accomplished by this armament, which is to be kept up at such an enormous expense, and which is to bring the war to a successful termination?  Why, the conquest of Canada….. Our rights on the ocean have been assailed, and, however inconsistent it may seem to go as far as possible from the ocean to seek redress, yet this would appear to be the policy.  We are to seek it, it seems, by fighting the Indians on the Wabash or at Tippecanoe, or the Canadians at Fort Malden, at Little York, at Kingston, at Montreal, and at Quebec… For whose benefit is the capture of Canada?  What advantages are we likely to reap from the conquest?  Will it secure the liberty of the seas, or compel Great Britain to rescind her Orders in Council?  Did we ever know an instance in which Great Britain gave up a favorite measure for the sake of saving a foreign possession, perhaps of very little value to her? </w:t>
      </w:r>
    </w:p>
    <w:p w:rsidR="00034778" w:rsidRDefault="00034778" w:rsidP="00034778">
      <w:pPr>
        <w:pStyle w:val="ListParagraph"/>
      </w:pPr>
      <w:r>
        <w:t>-Samuel Taggart, Speech, J</w:t>
      </w:r>
      <w:r w:rsidR="004F55AE">
        <w:t>une 24, 1812, Congress</w:t>
      </w:r>
    </w:p>
    <w:p w:rsidR="00034778" w:rsidRDefault="00034778" w:rsidP="00034778">
      <w:r>
        <w:t xml:space="preserve">What resulted from the opposition mounted by people like Taggart against the war with Great Britain? </w:t>
      </w:r>
    </w:p>
    <w:p w:rsidR="004F55AE" w:rsidRDefault="004F55AE" w:rsidP="004F55AE">
      <w:pPr>
        <w:pStyle w:val="ListParagraph"/>
        <w:numPr>
          <w:ilvl w:val="0"/>
          <w:numId w:val="2"/>
        </w:numPr>
      </w:pPr>
      <w:r>
        <w:t>Their numbers and voice in government grew due to the popularity of their opposition</w:t>
      </w:r>
    </w:p>
    <w:p w:rsidR="004F55AE" w:rsidRDefault="004F55AE" w:rsidP="004F55AE">
      <w:pPr>
        <w:pStyle w:val="ListParagraph"/>
        <w:numPr>
          <w:ilvl w:val="0"/>
          <w:numId w:val="2"/>
        </w:numPr>
      </w:pPr>
      <w:r>
        <w:t>They created a third party to oppose the two major parties</w:t>
      </w:r>
    </w:p>
    <w:p w:rsidR="004F55AE" w:rsidRDefault="004F55AE" w:rsidP="004F55AE">
      <w:pPr>
        <w:pStyle w:val="ListParagraph"/>
        <w:numPr>
          <w:ilvl w:val="0"/>
          <w:numId w:val="2"/>
        </w:numPr>
      </w:pPr>
      <w:r>
        <w:t>Their party won the next election and repaired the damage caused by the war</w:t>
      </w:r>
    </w:p>
    <w:p w:rsidR="004F55AE" w:rsidRDefault="004F55AE" w:rsidP="004F55AE">
      <w:pPr>
        <w:pStyle w:val="ListParagraph"/>
        <w:numPr>
          <w:ilvl w:val="0"/>
          <w:numId w:val="2"/>
        </w:numPr>
      </w:pPr>
      <w:r>
        <w:t xml:space="preserve">Their political party died out in the wave of nationalism following the war. </w:t>
      </w:r>
    </w:p>
    <w:p w:rsidR="003666C3" w:rsidRDefault="003666C3" w:rsidP="003666C3"/>
    <w:p w:rsidR="003666C3" w:rsidRDefault="003666C3" w:rsidP="003666C3">
      <w:pPr>
        <w:pStyle w:val="ListParagraph"/>
        <w:numPr>
          <w:ilvl w:val="0"/>
          <w:numId w:val="1"/>
        </w:numPr>
      </w:pPr>
      <w:r>
        <w:t>Fletcher v Peck</w:t>
      </w:r>
    </w:p>
    <w:p w:rsidR="003666C3" w:rsidRDefault="003666C3" w:rsidP="003666C3">
      <w:pPr>
        <w:pStyle w:val="ListParagraph"/>
      </w:pPr>
      <w:r>
        <w:t xml:space="preserve">“Whatever respect might have been felt for the state sovereignties, it is not to be disguised that the framers of the constitution viewed, with some apprehension, the violent acts which might grow out of the feelings of the movement; and that the people of the United States, in adopting that instrument, have manifested a determination to shield themselves and their property from the effects of those sudden and strong passions to which men are exposed.  </w:t>
      </w:r>
    </w:p>
    <w:p w:rsidR="003666C3" w:rsidRDefault="003666C3" w:rsidP="003666C3">
      <w:pPr>
        <w:pStyle w:val="ListParagraph"/>
      </w:pPr>
      <w:r>
        <w:t>The restrictions on the legislative power of the states are obviously founded in this sentiment: and the constitution of the United States contains what may be deemed a bill of rights for the people of each state.”</w:t>
      </w:r>
    </w:p>
    <w:p w:rsidR="003666C3" w:rsidRDefault="003666C3" w:rsidP="003666C3">
      <w:pPr>
        <w:pStyle w:val="ListParagraph"/>
      </w:pPr>
      <w:r>
        <w:t>-Marshall, John. “Fletcher v Peck”</w:t>
      </w:r>
    </w:p>
    <w:p w:rsidR="00883ADF" w:rsidRDefault="00883ADF" w:rsidP="003666C3">
      <w:pPr>
        <w:pStyle w:val="ListParagraph"/>
      </w:pPr>
    </w:p>
    <w:p w:rsidR="00883ADF" w:rsidRDefault="00883ADF" w:rsidP="003666C3">
      <w:pPr>
        <w:pStyle w:val="ListParagraph"/>
      </w:pPr>
      <w:r>
        <w:t>What did this case do for the first time?</w:t>
      </w:r>
    </w:p>
    <w:p w:rsidR="003666C3" w:rsidRDefault="003666C3" w:rsidP="003666C3">
      <w:pPr>
        <w:pStyle w:val="ListParagraph"/>
      </w:pPr>
      <w:r>
        <w:t>A. The court demonstrated the power to declare a state law unconstitutional</w:t>
      </w:r>
    </w:p>
    <w:p w:rsidR="003666C3" w:rsidRDefault="003666C3" w:rsidP="003666C3">
      <w:pPr>
        <w:pStyle w:val="ListParagraph"/>
      </w:pPr>
      <w:r>
        <w:t xml:space="preserve">B. </w:t>
      </w:r>
      <w:proofErr w:type="gramStart"/>
      <w:r>
        <w:t>The</w:t>
      </w:r>
      <w:proofErr w:type="gramEnd"/>
      <w:r>
        <w:t xml:space="preserve"> Court demonstrated the power to declare a federal law unconstitutional</w:t>
      </w:r>
    </w:p>
    <w:p w:rsidR="003666C3" w:rsidRDefault="003666C3" w:rsidP="003666C3">
      <w:pPr>
        <w:pStyle w:val="ListParagraph"/>
      </w:pPr>
      <w:r>
        <w:t xml:space="preserve">C. </w:t>
      </w:r>
      <w:proofErr w:type="gramStart"/>
      <w:r>
        <w:t>The</w:t>
      </w:r>
      <w:proofErr w:type="gramEnd"/>
      <w:r>
        <w:t xml:space="preserve"> Court demonstrated the power to declare a business a monopoly</w:t>
      </w:r>
    </w:p>
    <w:p w:rsidR="00452A1B" w:rsidRDefault="003666C3" w:rsidP="00566648">
      <w:pPr>
        <w:pStyle w:val="ListParagraph"/>
      </w:pPr>
      <w:r>
        <w:t xml:space="preserve">D. </w:t>
      </w:r>
      <w:proofErr w:type="gramStart"/>
      <w:r>
        <w:t>The</w:t>
      </w:r>
      <w:proofErr w:type="gramEnd"/>
      <w:r>
        <w:t xml:space="preserve"> Court demonstrated the power to return land to the Native Americans</w:t>
      </w:r>
    </w:p>
    <w:p w:rsidR="00566648" w:rsidRDefault="00566648" w:rsidP="00566648">
      <w:pPr>
        <w:pStyle w:val="ListParagraph"/>
      </w:pPr>
    </w:p>
    <w:p w:rsidR="00566648" w:rsidRDefault="00566648" w:rsidP="00566648">
      <w:pPr>
        <w:pStyle w:val="ListParagraph"/>
      </w:pPr>
    </w:p>
    <w:p w:rsidR="00566648" w:rsidRDefault="00566648" w:rsidP="00566648">
      <w:pPr>
        <w:pStyle w:val="ListParagraph"/>
      </w:pPr>
    </w:p>
    <w:p w:rsidR="00566648" w:rsidRDefault="00566648" w:rsidP="00566648">
      <w:pPr>
        <w:pStyle w:val="ListParagraph"/>
      </w:pPr>
    </w:p>
    <w:p w:rsidR="00566648" w:rsidRDefault="00566648" w:rsidP="00566648">
      <w:pPr>
        <w:pStyle w:val="ListParagraph"/>
      </w:pPr>
    </w:p>
    <w:p w:rsidR="00566648" w:rsidRDefault="00566648" w:rsidP="00566648">
      <w:pPr>
        <w:pStyle w:val="ListParagraph"/>
      </w:pPr>
    </w:p>
    <w:p w:rsidR="00566648" w:rsidRDefault="00566648" w:rsidP="00566648">
      <w:pPr>
        <w:pStyle w:val="ListParagraph"/>
      </w:pPr>
    </w:p>
    <w:p w:rsidR="00566648" w:rsidRDefault="00566648" w:rsidP="00566648">
      <w:pPr>
        <w:pStyle w:val="ListParagraph"/>
      </w:pPr>
    </w:p>
    <w:p w:rsidR="00566648" w:rsidRDefault="00566648" w:rsidP="00566648">
      <w:pPr>
        <w:pStyle w:val="ListParagraph"/>
      </w:pPr>
    </w:p>
    <w:p w:rsidR="00566648" w:rsidRDefault="00566648" w:rsidP="00566648">
      <w:pPr>
        <w:pStyle w:val="ListParagraph"/>
      </w:pPr>
      <w:bookmarkStart w:id="0" w:name="_GoBack"/>
      <w:bookmarkEnd w:id="0"/>
    </w:p>
    <w:p w:rsidR="00452A1B" w:rsidRDefault="00452A1B" w:rsidP="00452A1B">
      <w:pPr>
        <w:pStyle w:val="ListParagraph"/>
        <w:numPr>
          <w:ilvl w:val="0"/>
          <w:numId w:val="1"/>
        </w:numPr>
      </w:pPr>
      <w:r>
        <w:lastRenderedPageBreak/>
        <w:t>Marbury v Madison</w:t>
      </w:r>
    </w:p>
    <w:p w:rsidR="00452A1B" w:rsidRDefault="00452A1B" w:rsidP="00452A1B">
      <w:pPr>
        <w:pStyle w:val="ListParagraph"/>
      </w:pPr>
      <w:r>
        <w:t xml:space="preserve">“It is emphatically the province and duty of the Judicial Department to say what the law is.  </w:t>
      </w:r>
      <w:proofErr w:type="spellStart"/>
      <w:r>
        <w:t>Thos</w:t>
      </w:r>
      <w:proofErr w:type="spellEnd"/>
      <w:r>
        <w:t xml:space="preserve"> who apply the rule to particular cases must, of necessity expound and interpret that rule.  If two laws conflict with each other, the Courts must decide on the operation of each.  So, if a law be in opposition to the Constitution, if both the law and the Constitution apply to a particular case, so what the Court must either decide that case </w:t>
      </w:r>
      <w:r w:rsidR="00765A58">
        <w:t>comfortably</w:t>
      </w:r>
      <w:r>
        <w:t xml:space="preserve"> to the law, disregarding the Constitution, </w:t>
      </w:r>
      <w:r w:rsidR="00765A58">
        <w:t xml:space="preserve">or disregarding the law, the Court must determine which of these conflicting rules governs the case.  </w:t>
      </w:r>
    </w:p>
    <w:p w:rsidR="00765A58" w:rsidRDefault="00765A58" w:rsidP="00452A1B">
      <w:pPr>
        <w:pStyle w:val="ListParagraph"/>
      </w:pPr>
      <w:r>
        <w:t>-Marshall, John, “Opinion, Marbury v Madison”</w:t>
      </w:r>
    </w:p>
    <w:p w:rsidR="00566648" w:rsidRDefault="00566648" w:rsidP="00566648">
      <w:pPr>
        <w:pStyle w:val="ListParagraph"/>
      </w:pPr>
    </w:p>
    <w:p w:rsidR="00566648" w:rsidRDefault="00566648" w:rsidP="00566648">
      <w:pPr>
        <w:pStyle w:val="ListParagraph"/>
      </w:pPr>
      <w:r>
        <w:t>What events caused this court case?</w:t>
      </w:r>
    </w:p>
    <w:p w:rsidR="00765A58" w:rsidRDefault="00765A58" w:rsidP="00765A58">
      <w:pPr>
        <w:pStyle w:val="ListParagraph"/>
        <w:numPr>
          <w:ilvl w:val="0"/>
          <w:numId w:val="3"/>
        </w:numPr>
      </w:pPr>
      <w:r>
        <w:t>The state of Maryland tried to tax the National Bank</w:t>
      </w:r>
    </w:p>
    <w:p w:rsidR="00765A58" w:rsidRDefault="00765A58" w:rsidP="00765A58">
      <w:pPr>
        <w:pStyle w:val="ListParagraph"/>
        <w:numPr>
          <w:ilvl w:val="0"/>
          <w:numId w:val="3"/>
        </w:numPr>
      </w:pPr>
      <w:r>
        <w:t>The outgoing President tried to increase the number of Federalist judges</w:t>
      </w:r>
    </w:p>
    <w:p w:rsidR="00765A58" w:rsidRDefault="00765A58" w:rsidP="00765A58">
      <w:pPr>
        <w:pStyle w:val="ListParagraph"/>
        <w:numPr>
          <w:ilvl w:val="0"/>
          <w:numId w:val="3"/>
        </w:numPr>
      </w:pPr>
      <w:r>
        <w:t>The arrest and trial of Aaron Burr, the Vice President of the US</w:t>
      </w:r>
    </w:p>
    <w:p w:rsidR="00765A58" w:rsidRDefault="00765A58" w:rsidP="00765A58">
      <w:pPr>
        <w:pStyle w:val="ListParagraph"/>
        <w:numPr>
          <w:ilvl w:val="0"/>
          <w:numId w:val="3"/>
        </w:numPr>
      </w:pPr>
      <w:r>
        <w:t>The election of 1800 between John Adams and Thomas Jefferson</w:t>
      </w:r>
    </w:p>
    <w:p w:rsidR="00960300" w:rsidRDefault="00960300" w:rsidP="00960300"/>
    <w:p w:rsidR="00960300" w:rsidRDefault="00960300" w:rsidP="00960300">
      <w:pPr>
        <w:pStyle w:val="ListParagraph"/>
        <w:numPr>
          <w:ilvl w:val="0"/>
          <w:numId w:val="1"/>
        </w:numPr>
      </w:pPr>
      <w:r>
        <w:t>Factory Girls</w:t>
      </w:r>
    </w:p>
    <w:p w:rsidR="00960300" w:rsidRDefault="00960300" w:rsidP="00960300">
      <w:pPr>
        <w:pStyle w:val="ListParagraph"/>
      </w:pPr>
      <w:r>
        <w:t>It makes my feet ache and swell to stand so much, but I suppose I shall get accustomed to it.  The girls generally wear old shoes about their work.  The right hand, which is the one used in stopping and starting the loom, becomes larger than the left; but in other respects the factory is not d</w:t>
      </w:r>
      <w:r w:rsidR="00BC477D">
        <w:t>etrimental</w:t>
      </w:r>
      <w:r>
        <w:t xml:space="preserve"> to a young girl’s appearance. </w:t>
      </w:r>
    </w:p>
    <w:p w:rsidR="00BC477D" w:rsidRDefault="00BC477D" w:rsidP="00960300">
      <w:pPr>
        <w:pStyle w:val="ListParagraph"/>
      </w:pPr>
      <w:r>
        <w:t>-A Factory Girl describes her treatment, 1844</w:t>
      </w:r>
    </w:p>
    <w:p w:rsidR="00BC477D" w:rsidRDefault="00BC477D" w:rsidP="00960300">
      <w:pPr>
        <w:pStyle w:val="ListParagraph"/>
      </w:pPr>
    </w:p>
    <w:p w:rsidR="00BC477D" w:rsidRDefault="00BC477D" w:rsidP="00960300">
      <w:pPr>
        <w:pStyle w:val="ListParagraph"/>
      </w:pPr>
      <w:r>
        <w:t xml:space="preserve">The above passage described a labor system implemented in what area of the country? </w:t>
      </w:r>
    </w:p>
    <w:p w:rsidR="00BC477D" w:rsidRDefault="00BC477D" w:rsidP="00BC477D">
      <w:pPr>
        <w:pStyle w:val="ListParagraph"/>
        <w:numPr>
          <w:ilvl w:val="0"/>
          <w:numId w:val="4"/>
        </w:numPr>
      </w:pPr>
      <w:r>
        <w:t>Philadelphia, PA</w:t>
      </w:r>
    </w:p>
    <w:p w:rsidR="00BC477D" w:rsidRDefault="00BC477D" w:rsidP="00BC477D">
      <w:pPr>
        <w:pStyle w:val="ListParagraph"/>
        <w:numPr>
          <w:ilvl w:val="0"/>
          <w:numId w:val="4"/>
        </w:numPr>
      </w:pPr>
      <w:r>
        <w:t>Charleston, SC</w:t>
      </w:r>
    </w:p>
    <w:p w:rsidR="00BC477D" w:rsidRDefault="00BC477D" w:rsidP="00BC477D">
      <w:pPr>
        <w:pStyle w:val="ListParagraph"/>
        <w:numPr>
          <w:ilvl w:val="0"/>
          <w:numId w:val="4"/>
        </w:numPr>
      </w:pPr>
      <w:r>
        <w:t>Detroit, MI</w:t>
      </w:r>
    </w:p>
    <w:p w:rsidR="00B92E49" w:rsidRDefault="00BC477D" w:rsidP="00B92E49">
      <w:pPr>
        <w:pStyle w:val="ListParagraph"/>
        <w:numPr>
          <w:ilvl w:val="0"/>
          <w:numId w:val="4"/>
        </w:numPr>
      </w:pPr>
      <w:r>
        <w:t>Lowell, MA</w:t>
      </w:r>
    </w:p>
    <w:p w:rsidR="0019442D" w:rsidRDefault="0019442D" w:rsidP="0019442D">
      <w:pPr>
        <w:pStyle w:val="ListParagraph"/>
        <w:ind w:left="1080"/>
      </w:pPr>
    </w:p>
    <w:p w:rsidR="00B92E49" w:rsidRDefault="00B92E49" w:rsidP="00B92E49">
      <w:pPr>
        <w:pStyle w:val="ListParagraph"/>
        <w:numPr>
          <w:ilvl w:val="0"/>
          <w:numId w:val="1"/>
        </w:numPr>
      </w:pPr>
      <w:r>
        <w:t xml:space="preserve">“Therefore resolved.’  That it be and hereby is recommended to the Legislature of the several states represented in this convention to adopt all such measures as many be necessary effectually to protect the citizens of said states from the operation and effect of all acts which have been or may be passed by the Congress of the U.S. </w:t>
      </w:r>
    </w:p>
    <w:p w:rsidR="00B92E49" w:rsidRDefault="00B92E49" w:rsidP="00B92E49">
      <w:pPr>
        <w:pStyle w:val="ListParagraph"/>
      </w:pPr>
      <w:r>
        <w:t>That if the application of these states to the government of the U.S., recommended in a foregoing resolution, should be unsuccessful, and peace should not be concluded and the defense of these states should be neglected, as it has been since the commencement of war”</w:t>
      </w:r>
    </w:p>
    <w:p w:rsidR="00B92E49" w:rsidRDefault="00B92E49" w:rsidP="00B92E49">
      <w:pPr>
        <w:pStyle w:val="ListParagraph"/>
      </w:pPr>
      <w:r>
        <w:t>-Amendments to the Constitution proposed by the Hartford Convention, 1814</w:t>
      </w:r>
    </w:p>
    <w:p w:rsidR="00B92E49" w:rsidRDefault="00B92E49" w:rsidP="00B92E49">
      <w:pPr>
        <w:pStyle w:val="ListParagraph"/>
      </w:pPr>
    </w:p>
    <w:p w:rsidR="00B92E49" w:rsidRDefault="00B92E49" w:rsidP="00B92E49">
      <w:pPr>
        <w:pStyle w:val="ListParagraph"/>
      </w:pPr>
      <w:r>
        <w:t>What resulted from these proposed constitutional amendments?</w:t>
      </w:r>
    </w:p>
    <w:p w:rsidR="00B92E49" w:rsidRDefault="00B92E49" w:rsidP="00B92E49">
      <w:pPr>
        <w:pStyle w:val="ListParagraph"/>
        <w:numPr>
          <w:ilvl w:val="0"/>
          <w:numId w:val="5"/>
        </w:numPr>
      </w:pPr>
      <w:r>
        <w:t>Congress passed the amendments, but the states rejected them</w:t>
      </w:r>
    </w:p>
    <w:p w:rsidR="00B92E49" w:rsidRDefault="00B92E49" w:rsidP="00B92E49">
      <w:pPr>
        <w:pStyle w:val="ListParagraph"/>
        <w:numPr>
          <w:ilvl w:val="0"/>
          <w:numId w:val="5"/>
        </w:numPr>
      </w:pPr>
      <w:r>
        <w:t>The states rejected the amendment but ratified them during the Progressive Era</w:t>
      </w:r>
    </w:p>
    <w:p w:rsidR="00B92E49" w:rsidRDefault="00483F04" w:rsidP="00B92E49">
      <w:pPr>
        <w:pStyle w:val="ListParagraph"/>
        <w:numPr>
          <w:ilvl w:val="0"/>
          <w:numId w:val="5"/>
        </w:numPr>
      </w:pPr>
      <w:r>
        <w:t>The nation never favored the amendments and rejection led to the end of the Federalist party</w:t>
      </w:r>
    </w:p>
    <w:p w:rsidR="00483F04" w:rsidRDefault="00483F04" w:rsidP="00B92E49">
      <w:pPr>
        <w:pStyle w:val="ListParagraph"/>
        <w:numPr>
          <w:ilvl w:val="0"/>
          <w:numId w:val="5"/>
        </w:numPr>
      </w:pPr>
      <w:r>
        <w:t>Congress failed to pass the amendment due to the end of the War of 1812</w:t>
      </w:r>
    </w:p>
    <w:sectPr w:rsidR="00483F04" w:rsidSect="005666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B53FD"/>
    <w:multiLevelType w:val="hybridMultilevel"/>
    <w:tmpl w:val="D6B68476"/>
    <w:lvl w:ilvl="0" w:tplc="90383E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421C7C"/>
    <w:multiLevelType w:val="hybridMultilevel"/>
    <w:tmpl w:val="F808DADC"/>
    <w:lvl w:ilvl="0" w:tplc="D6FAF2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446195"/>
    <w:multiLevelType w:val="hybridMultilevel"/>
    <w:tmpl w:val="2BE0B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F7E90"/>
    <w:multiLevelType w:val="hybridMultilevel"/>
    <w:tmpl w:val="D5769EAC"/>
    <w:lvl w:ilvl="0" w:tplc="479802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9B72BE"/>
    <w:multiLevelType w:val="hybridMultilevel"/>
    <w:tmpl w:val="C1961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78"/>
    <w:rsid w:val="00034778"/>
    <w:rsid w:val="0019442D"/>
    <w:rsid w:val="003666C3"/>
    <w:rsid w:val="00452A1B"/>
    <w:rsid w:val="00483F04"/>
    <w:rsid w:val="004F55AE"/>
    <w:rsid w:val="00566648"/>
    <w:rsid w:val="00765A58"/>
    <w:rsid w:val="00883ADF"/>
    <w:rsid w:val="00960300"/>
    <w:rsid w:val="00960483"/>
    <w:rsid w:val="00B92E49"/>
    <w:rsid w:val="00BC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9E621-5128-4ACD-8D3A-2E556864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463176">
      <w:bodyDiv w:val="1"/>
      <w:marLeft w:val="0"/>
      <w:marRight w:val="0"/>
      <w:marTop w:val="0"/>
      <w:marBottom w:val="0"/>
      <w:divBdr>
        <w:top w:val="none" w:sz="0" w:space="0" w:color="auto"/>
        <w:left w:val="none" w:sz="0" w:space="0" w:color="auto"/>
        <w:bottom w:val="none" w:sz="0" w:space="0" w:color="auto"/>
        <w:right w:val="none" w:sz="0" w:space="0" w:color="auto"/>
      </w:divBdr>
      <w:divsChild>
        <w:div w:id="1176849101">
          <w:marLeft w:val="0"/>
          <w:marRight w:val="0"/>
          <w:marTop w:val="0"/>
          <w:marBottom w:val="0"/>
          <w:divBdr>
            <w:top w:val="none" w:sz="0" w:space="0" w:color="auto"/>
            <w:left w:val="none" w:sz="0" w:space="0" w:color="auto"/>
            <w:bottom w:val="none" w:sz="0" w:space="0" w:color="auto"/>
            <w:right w:val="none" w:sz="0" w:space="0" w:color="auto"/>
          </w:divBdr>
          <w:divsChild>
            <w:div w:id="1575160814">
              <w:marLeft w:val="0"/>
              <w:marRight w:val="0"/>
              <w:marTop w:val="0"/>
              <w:marBottom w:val="0"/>
              <w:divBdr>
                <w:top w:val="none" w:sz="0" w:space="0" w:color="auto"/>
                <w:left w:val="none" w:sz="0" w:space="0" w:color="auto"/>
                <w:bottom w:val="none" w:sz="0" w:space="0" w:color="auto"/>
                <w:right w:val="none" w:sz="0" w:space="0" w:color="auto"/>
              </w:divBdr>
              <w:divsChild>
                <w:div w:id="125664327">
                  <w:marLeft w:val="0"/>
                  <w:marRight w:val="0"/>
                  <w:marTop w:val="0"/>
                  <w:marBottom w:val="0"/>
                  <w:divBdr>
                    <w:top w:val="none" w:sz="0" w:space="0" w:color="auto"/>
                    <w:left w:val="none" w:sz="0" w:space="0" w:color="auto"/>
                    <w:bottom w:val="none" w:sz="0" w:space="0" w:color="auto"/>
                    <w:right w:val="none" w:sz="0" w:space="0" w:color="auto"/>
                  </w:divBdr>
                  <w:divsChild>
                    <w:div w:id="666590184">
                      <w:marLeft w:val="0"/>
                      <w:marRight w:val="0"/>
                      <w:marTop w:val="0"/>
                      <w:marBottom w:val="0"/>
                      <w:divBdr>
                        <w:top w:val="none" w:sz="0" w:space="0" w:color="auto"/>
                        <w:left w:val="none" w:sz="0" w:space="0" w:color="auto"/>
                        <w:bottom w:val="none" w:sz="0" w:space="0" w:color="auto"/>
                        <w:right w:val="none" w:sz="0" w:space="0" w:color="auto"/>
                      </w:divBdr>
                      <w:divsChild>
                        <w:div w:id="12848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Luedtke, David</dc:creator>
  <cp:keywords/>
  <dc:description/>
  <cp:lastModifiedBy>Buchanan, Elizabeth</cp:lastModifiedBy>
  <cp:revision>7</cp:revision>
  <dcterms:created xsi:type="dcterms:W3CDTF">2015-10-21T14:20:00Z</dcterms:created>
  <dcterms:modified xsi:type="dcterms:W3CDTF">2015-10-22T19:27:00Z</dcterms:modified>
</cp:coreProperties>
</file>